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i/>
          <w:iCs/>
          <w:sz w:val="32"/>
        </w:rPr>
        <w:t>Ради сохранения психического здоровья Ваших детей результаты теста может интерпретировать только опытный психолог!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sz w:val="32"/>
        </w:rPr>
        <w:t>Тест исполнил 11-летний Никита.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1 квадрат: “Крестик, пересечение дорог”. </w:t>
      </w:r>
      <w:r w:rsidRPr="001B5224">
        <w:rPr>
          <w:rFonts w:ascii="Times New Roman" w:hAnsi="Times New Roman" w:cs="Times New Roman"/>
          <w:sz w:val="32"/>
        </w:rPr>
        <w:t xml:space="preserve">В данный момент Никита действительно находится на </w:t>
      </w:r>
      <w:proofErr w:type="gramStart"/>
      <w:r w:rsidRPr="001B5224">
        <w:rPr>
          <w:rFonts w:ascii="Times New Roman" w:hAnsi="Times New Roman" w:cs="Times New Roman"/>
          <w:sz w:val="32"/>
        </w:rPr>
        <w:t>распутье</w:t>
      </w:r>
      <w:proofErr w:type="gramEnd"/>
      <w:r w:rsidRPr="001B5224">
        <w:rPr>
          <w:rFonts w:ascii="Times New Roman" w:hAnsi="Times New Roman" w:cs="Times New Roman"/>
          <w:sz w:val="32"/>
        </w:rPr>
        <w:t xml:space="preserve">: в какую сторону пойти – </w:t>
      </w:r>
      <w:proofErr w:type="gramStart"/>
      <w:r w:rsidRPr="001B5224">
        <w:rPr>
          <w:rFonts w:ascii="Times New Roman" w:hAnsi="Times New Roman" w:cs="Times New Roman"/>
          <w:sz w:val="32"/>
        </w:rPr>
        <w:t>какое</w:t>
      </w:r>
      <w:proofErr w:type="gramEnd"/>
      <w:r w:rsidRPr="001B5224">
        <w:rPr>
          <w:rFonts w:ascii="Times New Roman" w:hAnsi="Times New Roman" w:cs="Times New Roman"/>
          <w:sz w:val="32"/>
        </w:rPr>
        <w:t xml:space="preserve"> увлечение (хобби) выбрать, а от какого отказаться.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2 квадрат: “Ворона, которая говорит:</w:t>
      </w:r>
      <w:r>
        <w:rPr>
          <w:rFonts w:ascii="Times New Roman" w:hAnsi="Times New Roman" w:cs="Times New Roman"/>
          <w:b/>
          <w:bCs/>
          <w:sz w:val="32"/>
        </w:rPr>
        <w:t xml:space="preserve">  </w:t>
      </w:r>
      <w:r w:rsidRPr="001B5224">
        <w:rPr>
          <w:rFonts w:ascii="Times New Roman" w:hAnsi="Times New Roman" w:cs="Times New Roman"/>
          <w:b/>
          <w:bCs/>
          <w:sz w:val="32"/>
        </w:rPr>
        <w:t>Дай поесть!</w:t>
      </w:r>
      <w:r w:rsidRPr="001B5224">
        <w:rPr>
          <w:rFonts w:ascii="Times New Roman" w:hAnsi="Times New Roman" w:cs="Times New Roman"/>
          <w:sz w:val="32"/>
        </w:rPr>
        <w:t> </w:t>
      </w:r>
      <w:r>
        <w:rPr>
          <w:rFonts w:ascii="Times New Roman" w:hAnsi="Times New Roman" w:cs="Times New Roman"/>
          <w:sz w:val="32"/>
        </w:rPr>
        <w:t xml:space="preserve"> </w:t>
      </w:r>
      <w:r w:rsidRPr="001B5224">
        <w:rPr>
          <w:rFonts w:ascii="Times New Roman" w:hAnsi="Times New Roman" w:cs="Times New Roman"/>
          <w:sz w:val="32"/>
        </w:rPr>
        <w:t>Потребительское отношение к окружающим.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3 квадрат: “Кардиограмма”</w:t>
      </w:r>
      <w:r w:rsidRPr="001B5224">
        <w:rPr>
          <w:rFonts w:ascii="Times New Roman" w:hAnsi="Times New Roman" w:cs="Times New Roman"/>
          <w:sz w:val="32"/>
        </w:rPr>
        <w:t xml:space="preserve">. Последний столбик был </w:t>
      </w:r>
      <w:r>
        <w:rPr>
          <w:rFonts w:ascii="Times New Roman" w:hAnsi="Times New Roman" w:cs="Times New Roman"/>
          <w:sz w:val="32"/>
        </w:rPr>
        <w:t>дорисован</w:t>
      </w:r>
      <w:r w:rsidRPr="001B5224">
        <w:rPr>
          <w:rFonts w:ascii="Times New Roman" w:hAnsi="Times New Roman" w:cs="Times New Roman"/>
          <w:sz w:val="32"/>
        </w:rPr>
        <w:t xml:space="preserve"> позже, стремление к успеху неустойчивое: то “боевой настрой”, то “руки опускаются”.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4 квадрат: “Испуганное лицо работа”.</w:t>
      </w:r>
      <w:r w:rsidRPr="001B5224">
        <w:rPr>
          <w:rFonts w:ascii="Times New Roman" w:hAnsi="Times New Roman" w:cs="Times New Roman"/>
          <w:sz w:val="32"/>
        </w:rPr>
        <w:t> Стремление скрыть свой страх, не проявлять его внешне.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5 квадрат: “Молоток”</w:t>
      </w:r>
      <w:r w:rsidRPr="001B5224">
        <w:rPr>
          <w:rFonts w:ascii="Times New Roman" w:hAnsi="Times New Roman" w:cs="Times New Roman"/>
          <w:sz w:val="32"/>
        </w:rPr>
        <w:t>. Если добавить молотку движение, то он опустится вниз, то есть преграда не будет преодолена, несмотря на наличие внутренней силы.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6 квадрат: “Прямоугольник”.</w:t>
      </w:r>
      <w:r w:rsidRPr="001B5224">
        <w:rPr>
          <w:rFonts w:ascii="Times New Roman" w:hAnsi="Times New Roman" w:cs="Times New Roman"/>
          <w:sz w:val="32"/>
        </w:rPr>
        <w:t xml:space="preserve"> Нормальное стремление к объединению с </w:t>
      </w:r>
      <w:proofErr w:type="gramStart"/>
      <w:r w:rsidRPr="001B5224">
        <w:rPr>
          <w:rFonts w:ascii="Times New Roman" w:hAnsi="Times New Roman" w:cs="Times New Roman"/>
          <w:sz w:val="32"/>
        </w:rPr>
        <w:t>близкими</w:t>
      </w:r>
      <w:proofErr w:type="gramEnd"/>
      <w:r w:rsidRPr="001B5224">
        <w:rPr>
          <w:rFonts w:ascii="Times New Roman" w:hAnsi="Times New Roman" w:cs="Times New Roman"/>
          <w:sz w:val="32"/>
        </w:rPr>
        <w:t>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7 квадрат</w:t>
      </w:r>
      <w:r w:rsidRPr="001B5224">
        <w:rPr>
          <w:rFonts w:ascii="Times New Roman" w:hAnsi="Times New Roman" w:cs="Times New Roman"/>
          <w:sz w:val="32"/>
        </w:rPr>
        <w:t>: </w:t>
      </w:r>
      <w:r w:rsidRPr="001B5224">
        <w:rPr>
          <w:rFonts w:ascii="Times New Roman" w:hAnsi="Times New Roman" w:cs="Times New Roman"/>
          <w:b/>
          <w:bCs/>
          <w:sz w:val="32"/>
        </w:rPr>
        <w:t>“Смайлик, улыбка”.</w:t>
      </w:r>
      <w:r w:rsidRPr="001B5224">
        <w:rPr>
          <w:rFonts w:ascii="Times New Roman" w:hAnsi="Times New Roman" w:cs="Times New Roman"/>
          <w:sz w:val="32"/>
        </w:rPr>
        <w:t xml:space="preserve"> Дети часто используют символ смайлика в этом тесте, скорее всего, чтобы избежать </w:t>
      </w:r>
      <w:proofErr w:type="gramStart"/>
      <w:r w:rsidRPr="001B5224">
        <w:rPr>
          <w:rFonts w:ascii="Times New Roman" w:hAnsi="Times New Roman" w:cs="Times New Roman"/>
          <w:sz w:val="32"/>
        </w:rPr>
        <w:t>более личностно</w:t>
      </w:r>
      <w:r>
        <w:rPr>
          <w:rFonts w:ascii="Times New Roman" w:hAnsi="Times New Roman" w:cs="Times New Roman"/>
          <w:sz w:val="32"/>
        </w:rPr>
        <w:t>го</w:t>
      </w:r>
      <w:proofErr w:type="gramEnd"/>
      <w:r w:rsidRPr="001B5224">
        <w:rPr>
          <w:rFonts w:ascii="Times New Roman" w:hAnsi="Times New Roman" w:cs="Times New Roman"/>
          <w:sz w:val="32"/>
        </w:rPr>
        <w:t xml:space="preserve"> ответ</w:t>
      </w:r>
      <w:r>
        <w:rPr>
          <w:rFonts w:ascii="Times New Roman" w:hAnsi="Times New Roman" w:cs="Times New Roman"/>
          <w:sz w:val="32"/>
        </w:rPr>
        <w:t>а</w:t>
      </w:r>
      <w:r w:rsidRPr="001B5224">
        <w:rPr>
          <w:rFonts w:ascii="Times New Roman" w:hAnsi="Times New Roman" w:cs="Times New Roman"/>
          <w:sz w:val="32"/>
        </w:rPr>
        <w:t xml:space="preserve">. Со слов Никиты, этот смайлик </w:t>
      </w:r>
      <w:r>
        <w:rPr>
          <w:rFonts w:ascii="Times New Roman" w:hAnsi="Times New Roman" w:cs="Times New Roman"/>
          <w:sz w:val="32"/>
        </w:rPr>
        <w:t>про</w:t>
      </w:r>
      <w:r w:rsidRPr="001B5224">
        <w:rPr>
          <w:rFonts w:ascii="Times New Roman" w:hAnsi="Times New Roman" w:cs="Times New Roman"/>
          <w:sz w:val="32"/>
        </w:rPr>
        <w:t xml:space="preserve"> “счастье окружающих”.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8 квадрат: “Смайлик, грусть”.</w:t>
      </w:r>
      <w:r w:rsidRPr="001B5224">
        <w:rPr>
          <w:rFonts w:ascii="Times New Roman" w:hAnsi="Times New Roman" w:cs="Times New Roman"/>
          <w:sz w:val="32"/>
        </w:rPr>
        <w:t> Стремление к уходу в уныние и подавленность в случае неудач.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Напор слабый, рисунки маленькие</w:t>
      </w:r>
      <w:r w:rsidRPr="001B5224">
        <w:rPr>
          <w:rFonts w:ascii="Times New Roman" w:hAnsi="Times New Roman" w:cs="Times New Roman"/>
          <w:sz w:val="32"/>
        </w:rPr>
        <w:t> – неуверенность в себе, сниженный эмоциональный фон.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sz w:val="32"/>
        </w:rPr>
        <w:t xml:space="preserve">Исходя из порядка заполнения квадратов, наиболее актуальным для Никиты сейчас </w:t>
      </w:r>
      <w:r w:rsidR="00D41089">
        <w:rPr>
          <w:rFonts w:ascii="Times New Roman" w:hAnsi="Times New Roman" w:cs="Times New Roman"/>
          <w:sz w:val="32"/>
        </w:rPr>
        <w:t xml:space="preserve">является </w:t>
      </w:r>
      <w:r w:rsidRPr="001B5224">
        <w:rPr>
          <w:rFonts w:ascii="Times New Roman" w:hAnsi="Times New Roman" w:cs="Times New Roman"/>
          <w:sz w:val="32"/>
        </w:rPr>
        <w:t>самоопределени</w:t>
      </w:r>
      <w:r w:rsidR="00D41089">
        <w:rPr>
          <w:rFonts w:ascii="Times New Roman" w:hAnsi="Times New Roman" w:cs="Times New Roman"/>
          <w:sz w:val="32"/>
        </w:rPr>
        <w:t>е</w:t>
      </w:r>
      <w:r w:rsidRPr="001B5224">
        <w:rPr>
          <w:rFonts w:ascii="Times New Roman" w:hAnsi="Times New Roman" w:cs="Times New Roman"/>
          <w:sz w:val="32"/>
        </w:rPr>
        <w:t>, поддержка близких, смена побед и неудач, уход в подавленность. У Никиты действительно сейчас тяжелый период жизни: последний год он терпит неудачи в спорте, поэтому очень нуждается в поддержке близких и переориентации своих интересов.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sz w:val="32"/>
        </w:rPr>
        <w:t>Но! Так как мы занимаемся арт-терапией, а не просто тестируем, </w:t>
      </w:r>
      <w:r w:rsidRPr="001B5224">
        <w:rPr>
          <w:rFonts w:ascii="Times New Roman" w:hAnsi="Times New Roman" w:cs="Times New Roman"/>
          <w:b/>
          <w:bCs/>
          <w:sz w:val="32"/>
        </w:rPr>
        <w:t xml:space="preserve">то не останавливаемся на интерпретации теста </w:t>
      </w:r>
      <w:proofErr w:type="spellStart"/>
      <w:r w:rsidRPr="001B5224">
        <w:rPr>
          <w:rFonts w:ascii="Times New Roman" w:hAnsi="Times New Roman" w:cs="Times New Roman"/>
          <w:b/>
          <w:bCs/>
          <w:sz w:val="32"/>
        </w:rPr>
        <w:t>Вартегга</w:t>
      </w:r>
      <w:proofErr w:type="spellEnd"/>
      <w:r w:rsidRPr="001B5224">
        <w:rPr>
          <w:rFonts w:ascii="Times New Roman" w:hAnsi="Times New Roman" w:cs="Times New Roman"/>
          <w:b/>
          <w:bCs/>
          <w:sz w:val="32"/>
        </w:rPr>
        <w:t>, а идем дальше. Объяснив смысл каждого квадрата Никиты, можно предложить ему изменить и дополнить свои рисунки.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В квадрате №3</w:t>
      </w:r>
      <w:r w:rsidRPr="001B5224">
        <w:rPr>
          <w:rFonts w:ascii="Times New Roman" w:hAnsi="Times New Roman" w:cs="Times New Roman"/>
          <w:sz w:val="32"/>
        </w:rPr>
        <w:t xml:space="preserve"> был сразу </w:t>
      </w:r>
      <w:r w:rsidR="00D41089">
        <w:rPr>
          <w:rFonts w:ascii="Times New Roman" w:hAnsi="Times New Roman" w:cs="Times New Roman"/>
          <w:sz w:val="32"/>
        </w:rPr>
        <w:t>дорисован</w:t>
      </w:r>
      <w:bookmarkStart w:id="0" w:name="_GoBack"/>
      <w:bookmarkEnd w:id="0"/>
      <w:r w:rsidRPr="001B5224">
        <w:rPr>
          <w:rFonts w:ascii="Times New Roman" w:hAnsi="Times New Roman" w:cs="Times New Roman"/>
          <w:sz w:val="32"/>
        </w:rPr>
        <w:t xml:space="preserve"> еще один столбик – новый подъем мотивации и веры в себя!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lastRenderedPageBreak/>
        <w:t>В квадрате №1</w:t>
      </w:r>
      <w:r w:rsidRPr="001B5224">
        <w:rPr>
          <w:rFonts w:ascii="Times New Roman" w:hAnsi="Times New Roman" w:cs="Times New Roman"/>
          <w:sz w:val="32"/>
        </w:rPr>
        <w:t> были подписаны “пути”: обучение, развлечения, спорт, творчество. Каждому был отмерен свой отрезок. Больше всего времени Никита сейчас хотел бы уделять развлечениям, меньше – учебе. Нет, он не ленивый. Это усталость в конце учебного года (сейчас идет последняя четверть).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b/>
          <w:bCs/>
          <w:sz w:val="32"/>
        </w:rPr>
        <w:t>В квадрате №5</w:t>
      </w:r>
      <w:r w:rsidRPr="001B5224">
        <w:rPr>
          <w:rFonts w:ascii="Times New Roman" w:hAnsi="Times New Roman" w:cs="Times New Roman"/>
          <w:sz w:val="32"/>
        </w:rPr>
        <w:t> с помощью уже имеющегося молотка Никита стал преодолевать различные препятствия (жук, кость, холодильник, забор, а на нем лев), чтобы в итоге попасть на футбол, который оказался в том самом правом верхнем углу.</w:t>
      </w:r>
    </w:p>
    <w:p w:rsidR="001B5224" w:rsidRPr="001B5224" w:rsidRDefault="001B5224" w:rsidP="001B5224">
      <w:pPr>
        <w:pStyle w:val="a3"/>
        <w:jc w:val="both"/>
        <w:rPr>
          <w:rFonts w:ascii="Times New Roman" w:hAnsi="Times New Roman" w:cs="Times New Roman"/>
          <w:sz w:val="32"/>
        </w:rPr>
      </w:pPr>
      <w:r w:rsidRPr="001B5224">
        <w:rPr>
          <w:rFonts w:ascii="Times New Roman" w:hAnsi="Times New Roman" w:cs="Times New Roman"/>
          <w:sz w:val="32"/>
        </w:rPr>
        <w:t>Таким образом, мы </w:t>
      </w:r>
      <w:r w:rsidRPr="001B5224">
        <w:rPr>
          <w:rFonts w:ascii="Times New Roman" w:hAnsi="Times New Roman" w:cs="Times New Roman"/>
          <w:b/>
          <w:bCs/>
          <w:sz w:val="32"/>
        </w:rPr>
        <w:t>провели не только диагностику и выявили основные проблемы Никиты, но и сразу сделали несколько шагов навстречу их решению.</w:t>
      </w:r>
      <w:r w:rsidRPr="001B5224">
        <w:rPr>
          <w:rFonts w:ascii="Times New Roman" w:hAnsi="Times New Roman" w:cs="Times New Roman"/>
          <w:sz w:val="32"/>
        </w:rPr>
        <w:t> </w:t>
      </w:r>
      <w:r w:rsidRPr="001B5224">
        <w:rPr>
          <w:rFonts w:ascii="Times New Roman" w:hAnsi="Times New Roman" w:cs="Times New Roman"/>
          <w:b/>
          <w:bCs/>
          <w:sz w:val="32"/>
        </w:rPr>
        <w:t>Сначала – на бумаге, потом – в голове</w:t>
      </w:r>
      <w:r w:rsidRPr="001B5224">
        <w:rPr>
          <w:rFonts w:ascii="Times New Roman" w:hAnsi="Times New Roman" w:cs="Times New Roman"/>
          <w:sz w:val="32"/>
        </w:rPr>
        <w:t> (основной принцип арт-терапии). Если бы Никита был постарше, можно было бы спросить: “А что в жизни может стать для тебя таким молотком?” – И тем самым перебросить мост в реальность. Но это уже совсем другая история!</w:t>
      </w:r>
    </w:p>
    <w:p w:rsidR="00EF43EC" w:rsidRPr="001B5224" w:rsidRDefault="00EF43EC" w:rsidP="001B5224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EF43EC" w:rsidRPr="001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6"/>
    <w:rsid w:val="001B5224"/>
    <w:rsid w:val="00D41089"/>
    <w:rsid w:val="00EF43EC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OFGOU1</dc:creator>
  <cp:keywords/>
  <dc:description/>
  <cp:lastModifiedBy>OFGOU1</cp:lastModifiedBy>
  <cp:revision>3</cp:revision>
  <dcterms:created xsi:type="dcterms:W3CDTF">2018-01-30T13:48:00Z</dcterms:created>
  <dcterms:modified xsi:type="dcterms:W3CDTF">2018-01-30T13:52:00Z</dcterms:modified>
</cp:coreProperties>
</file>